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山 西 五 寨 瑞 阳 寄 养 中 心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2019年秋季第五届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北线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二关竞赛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规程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FF0000"/>
          <w:sz w:val="36"/>
          <w:szCs w:val="36"/>
          <w:u w:val="none"/>
          <w:lang w:val="en-US" w:eastAsia="zh-CN"/>
        </w:rPr>
        <w:t>偏关县</w:t>
      </w:r>
      <w:r>
        <w:rPr>
          <w:rFonts w:hint="eastAsia" w:ascii="楷体" w:hAnsi="楷体" w:eastAsia="楷体" w:cs="楷体"/>
          <w:b/>
          <w:bCs/>
          <w:color w:val="FF0000"/>
          <w:sz w:val="36"/>
          <w:szCs w:val="36"/>
          <w:lang w:val="en-US" w:eastAsia="zh-CN"/>
        </w:rPr>
        <w:t>训放后进行缴费探视</w:t>
      </w:r>
      <w:r>
        <w:rPr>
          <w:rFonts w:hint="eastAsia" w:ascii="楷体" w:hAnsi="楷体" w:eastAsia="楷体" w:cs="楷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highlight w:val="yellow"/>
          <w:lang w:val="en-US" w:eastAsia="zh-CN"/>
        </w:rPr>
        <w:t>无论收费多少羽，150名奖金保底发放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主办单位：五寨瑞阳赛鸽公棚</w:t>
      </w:r>
    </w:p>
    <w:p>
      <w:pPr>
        <w:keepNext w:val="0"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  <w:t>参赛条件：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1.凡承认本规程的信鸽爱好者均可报名参赛。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2.参赛鸽必须佩带一枚中国信鸽协会统一制定的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当年足环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3.参赛鸽必须是出生30至50天的健康幼鸽，公棚统一接种疫苗，请勿自行注射。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  <w:t>二、竞赛项目、时间、距离与地点：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1.竞赛项目：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预赛、决赛、团体赛、鸽王赛 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2.竞赛时间、距离与地点：</w:t>
      </w:r>
    </w:p>
    <w:tbl>
      <w:tblPr>
        <w:tblStyle w:val="4"/>
        <w:tblpPr w:leftFromText="180" w:rightFromText="180" w:vertAnchor="text" w:horzAnchor="page" w:tblpX="1832" w:tblpY="280"/>
        <w:tblOverlap w:val="never"/>
        <w:tblW w:w="8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690"/>
        <w:gridCol w:w="2496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90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  <w:t>项 目</w:t>
            </w:r>
          </w:p>
        </w:tc>
        <w:tc>
          <w:tcPr>
            <w:tcW w:w="1690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  <w:t>时 间</w:t>
            </w:r>
          </w:p>
        </w:tc>
        <w:tc>
          <w:tcPr>
            <w:tcW w:w="2496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  <w:t>地 点</w:t>
            </w:r>
          </w:p>
        </w:tc>
        <w:tc>
          <w:tcPr>
            <w:tcW w:w="2627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  <w:t>距 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90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  <w:t>预  赛</w:t>
            </w:r>
          </w:p>
        </w:tc>
        <w:tc>
          <w:tcPr>
            <w:tcW w:w="1690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  <w:t>9月下旬</w:t>
            </w:r>
          </w:p>
        </w:tc>
        <w:tc>
          <w:tcPr>
            <w:tcW w:w="2496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  <w:t>四子王旗</w:t>
            </w:r>
          </w:p>
        </w:tc>
        <w:tc>
          <w:tcPr>
            <w:tcW w:w="2627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  <w:t>300公里（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32"/>
                <w:szCs w:val="32"/>
                <w:highlight w:val="none"/>
              </w:rPr>
              <w:t>±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32"/>
                <w:szCs w:val="32"/>
                <w:highlight w:val="none"/>
                <w:lang w:val="en-US" w:eastAsia="zh-CN"/>
              </w:rPr>
              <w:t>5%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90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  <w:t>决  赛</w:t>
            </w:r>
          </w:p>
        </w:tc>
        <w:tc>
          <w:tcPr>
            <w:tcW w:w="1690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  <w:t>10月上旬</w:t>
            </w:r>
          </w:p>
        </w:tc>
        <w:tc>
          <w:tcPr>
            <w:tcW w:w="2496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  <w:t>二连浩特</w:t>
            </w:r>
          </w:p>
        </w:tc>
        <w:tc>
          <w:tcPr>
            <w:tcW w:w="2627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  <w:t>500公里（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32"/>
                <w:szCs w:val="32"/>
                <w:highlight w:val="none"/>
              </w:rPr>
              <w:t>±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32"/>
                <w:szCs w:val="32"/>
                <w:highlight w:val="none"/>
                <w:lang w:val="en-US" w:eastAsia="zh-CN"/>
              </w:rPr>
              <w:t>5%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highlight w:val="none"/>
                <w:vertAlign w:val="baseline"/>
                <w:lang w:val="en-US" w:eastAsia="zh-CN"/>
              </w:rPr>
              <w:t>）</w:t>
            </w:r>
          </w:p>
        </w:tc>
      </w:tr>
    </w:tbl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</w:pP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  <w:t>三、参赛费用：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 xml:space="preserve">  1.每羽赛鸽收费360元，（包含饲养费）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2.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u w:val="none"/>
          <w:lang w:val="en-US" w:eastAsia="zh-CN"/>
        </w:rPr>
        <w:t>偏关县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训放结束后收费探视，参赛鸽主按实际存棚羽数交清同一名下的全部参赛费用，不可单羽缴费。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3.如在规定时间（一周内）未交清参赛费者，视为自动放弃参赛资格，该鸽剪环处理。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4.集鸽联系人：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马教练 13835043981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  <w:t>四、奖励分配及录取名次：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1.预赛：300公里（四子王旗），录取50名，前五名奖杯一樽</w:t>
      </w:r>
    </w:p>
    <w:tbl>
      <w:tblPr>
        <w:tblStyle w:val="4"/>
        <w:tblpPr w:leftFromText="180" w:rightFromText="180" w:vertAnchor="text" w:horzAnchor="page" w:tblpX="2108" w:tblpY="59"/>
        <w:tblOverlap w:val="never"/>
        <w:tblW w:w="7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692"/>
        <w:gridCol w:w="1680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92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lang w:val="en-US" w:eastAsia="zh-CN"/>
              </w:rPr>
              <w:t>冠 军</w:t>
            </w:r>
          </w:p>
        </w:tc>
        <w:tc>
          <w:tcPr>
            <w:tcW w:w="1692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亚 军</w:t>
            </w:r>
          </w:p>
        </w:tc>
        <w:tc>
          <w:tcPr>
            <w:tcW w:w="1680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季 军</w:t>
            </w:r>
          </w:p>
        </w:tc>
        <w:tc>
          <w:tcPr>
            <w:tcW w:w="2586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4---50名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2000元</w:t>
            </w:r>
          </w:p>
        </w:tc>
        <w:tc>
          <w:tcPr>
            <w:tcW w:w="1692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1000元</w:t>
            </w:r>
          </w:p>
        </w:tc>
        <w:tc>
          <w:tcPr>
            <w:tcW w:w="1680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800元</w:t>
            </w:r>
          </w:p>
        </w:tc>
        <w:tc>
          <w:tcPr>
            <w:tcW w:w="2586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各300元</w:t>
            </w:r>
          </w:p>
        </w:tc>
      </w:tr>
    </w:tbl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2.决赛：500公里（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vertAlign w:val="baseline"/>
          <w:lang w:val="en-US" w:eastAsia="zh-CN"/>
        </w:rPr>
        <w:t>二连浩特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）录取150名，前十名奖杯一樽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2108" w:tblpY="116"/>
        <w:tblOverlap w:val="never"/>
        <w:tblW w:w="7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788"/>
        <w:gridCol w:w="1872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冠 军</w:t>
            </w:r>
          </w:p>
        </w:tc>
        <w:tc>
          <w:tcPr>
            <w:tcW w:w="1788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亚 军</w:t>
            </w:r>
          </w:p>
        </w:tc>
        <w:tc>
          <w:tcPr>
            <w:tcW w:w="1872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季 军</w:t>
            </w:r>
          </w:p>
        </w:tc>
        <w:tc>
          <w:tcPr>
            <w:tcW w:w="2052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4---150名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30000元</w:t>
            </w:r>
          </w:p>
        </w:tc>
        <w:tc>
          <w:tcPr>
            <w:tcW w:w="1788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20000元</w:t>
            </w:r>
          </w:p>
        </w:tc>
        <w:tc>
          <w:tcPr>
            <w:tcW w:w="1872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10000元</w:t>
            </w:r>
          </w:p>
        </w:tc>
        <w:tc>
          <w:tcPr>
            <w:tcW w:w="2052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1500元</w:t>
            </w:r>
          </w:p>
        </w:tc>
      </w:tr>
    </w:tbl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3.小团体：录取3名，同一名下交鸽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羽，具备小团体资格（各奖奖杯一樽）</w:t>
      </w:r>
    </w:p>
    <w:tbl>
      <w:tblPr>
        <w:tblStyle w:val="4"/>
        <w:tblpPr w:leftFromText="180" w:rightFromText="180" w:vertAnchor="text" w:horzAnchor="page" w:tblpX="2108" w:tblpY="39"/>
        <w:tblOverlap w:val="never"/>
        <w:tblW w:w="7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412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冠 军</w:t>
            </w:r>
          </w:p>
        </w:tc>
        <w:tc>
          <w:tcPr>
            <w:tcW w:w="2412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亚 军</w:t>
            </w:r>
          </w:p>
        </w:tc>
        <w:tc>
          <w:tcPr>
            <w:tcW w:w="2556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季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1000元</w:t>
            </w:r>
          </w:p>
        </w:tc>
        <w:tc>
          <w:tcPr>
            <w:tcW w:w="2412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1000元</w:t>
            </w:r>
          </w:p>
        </w:tc>
        <w:tc>
          <w:tcPr>
            <w:tcW w:w="2556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1000元</w:t>
            </w:r>
          </w:p>
        </w:tc>
      </w:tr>
    </w:tbl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4.大团体：录取3名，同一名下交鸽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羽，具备大团体资格（各奖奖杯一樽）</w:t>
      </w:r>
    </w:p>
    <w:tbl>
      <w:tblPr>
        <w:tblStyle w:val="4"/>
        <w:tblpPr w:leftFromText="180" w:rightFromText="180" w:vertAnchor="text" w:horzAnchor="page" w:tblpX="2108" w:tblpY="6"/>
        <w:tblOverlap w:val="never"/>
        <w:tblW w:w="7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4"/>
        <w:gridCol w:w="2372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冠 军</w:t>
            </w:r>
          </w:p>
        </w:tc>
        <w:tc>
          <w:tcPr>
            <w:tcW w:w="2372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亚 军</w:t>
            </w:r>
          </w:p>
        </w:tc>
        <w:tc>
          <w:tcPr>
            <w:tcW w:w="2584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季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4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3000元</w:t>
            </w:r>
          </w:p>
        </w:tc>
        <w:tc>
          <w:tcPr>
            <w:tcW w:w="2372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3000元</w:t>
            </w:r>
          </w:p>
        </w:tc>
        <w:tc>
          <w:tcPr>
            <w:tcW w:w="2584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3000元</w:t>
            </w:r>
          </w:p>
        </w:tc>
      </w:tr>
    </w:tbl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5.两关鸽王：录取6名（各奖奖杯一樽）</w:t>
      </w:r>
    </w:p>
    <w:tbl>
      <w:tblPr>
        <w:tblStyle w:val="4"/>
        <w:tblpPr w:leftFromText="180" w:rightFromText="180" w:vertAnchor="text" w:horzAnchor="page" w:tblpX="2096" w:tblpY="79"/>
        <w:tblOverlap w:val="never"/>
        <w:tblW w:w="7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812"/>
        <w:gridCol w:w="1968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13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冠 军</w:t>
            </w:r>
          </w:p>
        </w:tc>
        <w:tc>
          <w:tcPr>
            <w:tcW w:w="1812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亚 军</w:t>
            </w:r>
          </w:p>
        </w:tc>
        <w:tc>
          <w:tcPr>
            <w:tcW w:w="1968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季 军</w:t>
            </w:r>
          </w:p>
        </w:tc>
        <w:tc>
          <w:tcPr>
            <w:tcW w:w="2124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4---6名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1500元</w:t>
            </w:r>
          </w:p>
        </w:tc>
        <w:tc>
          <w:tcPr>
            <w:tcW w:w="1812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1500元</w:t>
            </w:r>
          </w:p>
        </w:tc>
        <w:tc>
          <w:tcPr>
            <w:tcW w:w="1968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1500元</w:t>
            </w:r>
          </w:p>
        </w:tc>
        <w:tc>
          <w:tcPr>
            <w:tcW w:w="2124" w:type="dxa"/>
            <w:shd w:val="clear" w:color="auto" w:fill="FFFF00"/>
          </w:tcPr>
          <w:p>
            <w:pPr>
              <w:keepNext w:val="0"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32"/>
                <w:szCs w:val="32"/>
                <w:vertAlign w:val="baseline"/>
                <w:lang w:val="en-US" w:eastAsia="zh-CN"/>
              </w:rPr>
              <w:t>1500元</w:t>
            </w:r>
          </w:p>
        </w:tc>
      </w:tr>
    </w:tbl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注：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两关鸽王在预赛前50名、决赛前150名中产生、（两关名次相加小者为胜，如相加数相同以决赛前者为胜）。</w:t>
      </w:r>
    </w:p>
    <w:p>
      <w:pPr>
        <w:keepNext w:val="0"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  <w:t>比赛规则：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1.预赛当日有效，决赛第一羽归巢至第二天下午18时有效。有效期内名次未报满，剩余奖金由上笼鸽均分（获奖鸽除外）。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2.团体只限在决赛获奖鸽150名内录取，多者为胜，如羽数相同以第一羽前者为胜（两羽以上，含两羽）。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3.团体赛：参赛者凡交鸽够6羽具备小团体资格，交够18羽有大团体资格（也可参加小团体赛）羽数多者可分为A、B、C...组。交鸽时确定鸽主姓名，收费站训放结束后一周内进行编组，一经确定不能更改，不同姓名的鸽主坚决不能串组。（如在规定时间内没有编组的，由公棚随机定组，到时将网上公布）。</w:t>
      </w:r>
    </w:p>
    <w:p>
      <w:pPr>
        <w:keepNext w:val="0"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  <w:t>交鸽时间。地点：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1.交鸽时间：3月1日----6月15日，外地鸽友可联系收鸽人员，将鸽子托运至五寨汽车站。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2.交鸽地点：山西省忻州市五寨县北环瑞阳加油站院内。</w:t>
      </w:r>
    </w:p>
    <w:p>
      <w:pPr>
        <w:keepNext w:val="0"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  <w:t>获奖鸽.归巢鸽归属：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1.决赛500公里比赛结束后，获奖鸽由本公棚组织拍卖，拍卖收入的60%归鸽主，40%归公棚。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2.决赛前150名，参加拍卖。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3.未拍出名次鸽，鸽主按起拍价的40%领回，归巢鸽免费领回。</w:t>
      </w:r>
    </w:p>
    <w:p>
      <w:pPr>
        <w:keepNext w:val="0"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yellow"/>
          <w:lang w:val="en-US" w:eastAsia="zh-CN"/>
        </w:rPr>
        <w:t>其他说明：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1.训放不少于8--12次，参赛鸽丢失属于自然淘汰。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2.鸽友交鸽时请详细阅读本规程，鸽主将幼鸽交入公棚后，视为本合同双方生效。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本程最终解释权归五寨瑞阳赛鸽寄养中心 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                              未尽事宜，另行通知                                                              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                                          五寨瑞阳赛鸽寄养中心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                                           2018年11月11日</w:t>
      </w:r>
    </w:p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DCAC"/>
    <w:multiLevelType w:val="singleLevel"/>
    <w:tmpl w:val="5684DCA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4D5F"/>
    <w:rsid w:val="04A33F4C"/>
    <w:rsid w:val="05EC7DF4"/>
    <w:rsid w:val="0C33066D"/>
    <w:rsid w:val="0EFC4BAB"/>
    <w:rsid w:val="103A4516"/>
    <w:rsid w:val="129952FA"/>
    <w:rsid w:val="16F037F7"/>
    <w:rsid w:val="17E47CE7"/>
    <w:rsid w:val="18AA52D2"/>
    <w:rsid w:val="1E051AFD"/>
    <w:rsid w:val="1E6D3F7B"/>
    <w:rsid w:val="248D6C6F"/>
    <w:rsid w:val="25D73896"/>
    <w:rsid w:val="277573B9"/>
    <w:rsid w:val="28532B8F"/>
    <w:rsid w:val="2D346D44"/>
    <w:rsid w:val="2D4F4BF4"/>
    <w:rsid w:val="2F377A65"/>
    <w:rsid w:val="30C16445"/>
    <w:rsid w:val="312E462B"/>
    <w:rsid w:val="3637663C"/>
    <w:rsid w:val="3B545ECD"/>
    <w:rsid w:val="3C984B32"/>
    <w:rsid w:val="3F324962"/>
    <w:rsid w:val="4241041F"/>
    <w:rsid w:val="44583720"/>
    <w:rsid w:val="46533763"/>
    <w:rsid w:val="4B7D2226"/>
    <w:rsid w:val="4C3A5E97"/>
    <w:rsid w:val="54BF110B"/>
    <w:rsid w:val="59C03236"/>
    <w:rsid w:val="59D31367"/>
    <w:rsid w:val="5A74772E"/>
    <w:rsid w:val="5D46247A"/>
    <w:rsid w:val="635B1854"/>
    <w:rsid w:val="648A3F99"/>
    <w:rsid w:val="668E4292"/>
    <w:rsid w:val="68864E22"/>
    <w:rsid w:val="6A870F4F"/>
    <w:rsid w:val="6AC12F8D"/>
    <w:rsid w:val="6AF91EA5"/>
    <w:rsid w:val="6C5925D1"/>
    <w:rsid w:val="6D1D4C30"/>
    <w:rsid w:val="73567E57"/>
    <w:rsid w:val="735C43CD"/>
    <w:rsid w:val="771C2261"/>
    <w:rsid w:val="79843952"/>
    <w:rsid w:val="7ADB7B6D"/>
    <w:rsid w:val="7CA125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Dong</dc:creator>
  <cp:lastModifiedBy>Dong</cp:lastModifiedBy>
  <dcterms:modified xsi:type="dcterms:W3CDTF">2018-11-11T14:16:59Z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